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bCs/>
          <w:sz w:val="32"/>
          <w:szCs w:val="32"/>
        </w:rPr>
      </w:pPr>
      <w:bookmarkStart w:id="0" w:name="_Hlk491884234"/>
      <w:r>
        <w:rPr>
          <w:rFonts w:hint="eastAsia" w:ascii="黑体" w:hAnsi="黑体" w:eastAsia="黑体" w:cs="黑体"/>
          <w:b/>
          <w:bCs/>
          <w:sz w:val="32"/>
          <w:szCs w:val="32"/>
        </w:rPr>
        <w:t xml:space="preserve">传承文化 铸就品牌  </w:t>
      </w:r>
      <w:bookmarkStart w:id="1" w:name="_Hlk491881332"/>
      <w:r>
        <w:rPr>
          <w:rFonts w:hint="eastAsia" w:ascii="黑体" w:hAnsi="黑体" w:eastAsia="黑体" w:cs="黑体"/>
          <w:b/>
          <w:bCs/>
          <w:sz w:val="32"/>
          <w:szCs w:val="32"/>
        </w:rPr>
        <w:t>为五建发展注入“源动力”</w:t>
      </w:r>
    </w:p>
    <w:bookmarkEnd w:id="0"/>
    <w:bookmarkEnd w:id="1"/>
    <w:p>
      <w:pPr>
        <w:spacing w:line="520" w:lineRule="exact"/>
        <w:jc w:val="center"/>
        <w:rPr>
          <w:rFonts w:hint="eastAsia" w:ascii="仿宋" w:hAnsi="仿宋" w:eastAsia="仿宋" w:cs="仿宋"/>
          <w:b w:val="0"/>
          <w:bCs w:val="0"/>
          <w:sz w:val="28"/>
          <w:szCs w:val="28"/>
          <w:lang w:val="en-US" w:eastAsia="zh-CN"/>
        </w:rPr>
      </w:pPr>
      <w:bookmarkStart w:id="4" w:name="_GoBack"/>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上海建工五建集团</w:t>
      </w:r>
      <w:r>
        <w:rPr>
          <w:rFonts w:hint="eastAsia" w:ascii="仿宋" w:hAnsi="仿宋" w:eastAsia="仿宋" w:cs="仿宋"/>
          <w:b w:val="0"/>
          <w:bCs w:val="0"/>
          <w:sz w:val="28"/>
          <w:szCs w:val="28"/>
          <w:lang w:val="en-US" w:eastAsia="zh-CN"/>
        </w:rPr>
        <w:t xml:space="preserve">  沈玮</w:t>
      </w:r>
    </w:p>
    <w:bookmarkEnd w:id="4"/>
    <w:p>
      <w:pPr>
        <w:spacing w:line="520" w:lineRule="exact"/>
        <w:jc w:val="both"/>
        <w:rPr>
          <w:rFonts w:hint="eastAsia" w:ascii="仿宋" w:hAnsi="仿宋" w:eastAsia="仿宋" w:cs="仿宋"/>
          <w:b/>
          <w:bCs/>
          <w:sz w:val="28"/>
          <w:szCs w:val="28"/>
          <w:lang w:val="en-US" w:eastAsia="zh-CN"/>
        </w:rPr>
      </w:pPr>
    </w:p>
    <w:p>
      <w:pPr>
        <w:adjustRightInd w:val="0"/>
        <w:snapToGrid w:val="0"/>
        <w:spacing w:line="520" w:lineRule="exact"/>
        <w:ind w:firstLine="560" w:firstLineChars="200"/>
        <w:rPr>
          <w:rFonts w:ascii="仿宋" w:hAnsi="仿宋" w:eastAsia="仿宋"/>
          <w:sz w:val="28"/>
          <w:szCs w:val="28"/>
        </w:rPr>
      </w:pPr>
      <w:r>
        <w:rPr>
          <w:rFonts w:hint="eastAsia" w:ascii="仿宋" w:hAnsi="仿宋" w:eastAsia="仿宋" w:cs="仿宋_GB2312"/>
          <w:sz w:val="28"/>
          <w:szCs w:val="28"/>
        </w:rPr>
        <w:t>上海建工五建集团在</w:t>
      </w:r>
      <w:r>
        <w:rPr>
          <w:rFonts w:ascii="仿宋" w:hAnsi="仿宋" w:eastAsia="仿宋" w:cs="仿宋_GB2312"/>
          <w:sz w:val="28"/>
          <w:szCs w:val="28"/>
        </w:rPr>
        <w:t>50</w:t>
      </w:r>
      <w:r>
        <w:rPr>
          <w:rFonts w:hint="eastAsia" w:ascii="仿宋" w:hAnsi="仿宋" w:eastAsia="仿宋" w:cs="仿宋_GB2312"/>
          <w:sz w:val="28"/>
          <w:szCs w:val="28"/>
        </w:rPr>
        <w:t>余年的发展历程中，承建了一大批全国重大工程，</w:t>
      </w:r>
      <w:r>
        <w:rPr>
          <w:rFonts w:hint="eastAsia" w:ascii="仿宋" w:hAnsi="仿宋" w:eastAsia="仿宋" w:cs="仿宋_GB2312"/>
          <w:sz w:val="28"/>
          <w:szCs w:val="28"/>
          <w:lang w:val="en-US" w:eastAsia="zh-CN"/>
        </w:rPr>
        <w:t>一直走在</w:t>
      </w:r>
      <w:r>
        <w:rPr>
          <w:rFonts w:hint="eastAsia" w:ascii="仿宋" w:hAnsi="仿宋" w:eastAsia="仿宋" w:cs="仿宋_GB2312"/>
          <w:sz w:val="28"/>
          <w:szCs w:val="28"/>
        </w:rPr>
        <w:t>行业技术创新、管理创优的</w:t>
      </w:r>
      <w:r>
        <w:rPr>
          <w:rFonts w:hint="eastAsia" w:ascii="仿宋" w:hAnsi="仿宋" w:eastAsia="仿宋" w:cs="仿宋_GB2312"/>
          <w:sz w:val="28"/>
          <w:szCs w:val="28"/>
          <w:lang w:val="en-US" w:eastAsia="zh-CN"/>
        </w:rPr>
        <w:t>前列</w:t>
      </w:r>
      <w:r>
        <w:rPr>
          <w:rFonts w:hint="eastAsia" w:ascii="仿宋" w:hAnsi="仿宋" w:eastAsia="仿宋" w:cs="仿宋_GB2312"/>
          <w:sz w:val="28"/>
          <w:szCs w:val="28"/>
        </w:rPr>
        <w:t>。五建集团积极践行上海建工“和谐为本，追求卓越”的核心理念和“三大文化基因”，在承建历史保护建筑修缮工程中，传承五建特</w:t>
      </w:r>
      <w:r>
        <w:rPr>
          <w:rFonts w:hint="eastAsia" w:ascii="仿宋" w:hAnsi="仿宋" w:eastAsia="仿宋" w:cs="仿宋_GB2312"/>
          <w:sz w:val="28"/>
          <w:szCs w:val="28"/>
          <w:lang w:val="en-US" w:eastAsia="zh-CN"/>
        </w:rPr>
        <w:t>有的</w:t>
      </w:r>
      <w:r>
        <w:rPr>
          <w:rFonts w:hint="eastAsia" w:ascii="仿宋" w:hAnsi="仿宋" w:eastAsia="仿宋" w:cs="仿宋_GB2312"/>
          <w:sz w:val="28"/>
          <w:szCs w:val="28"/>
        </w:rPr>
        <w:t>企业文化，以匠心</w:t>
      </w:r>
      <w:r>
        <w:rPr>
          <w:rFonts w:hint="eastAsia" w:ascii="仿宋" w:hAnsi="仿宋" w:eastAsia="仿宋" w:cs="仿宋_GB2312"/>
          <w:sz w:val="28"/>
          <w:szCs w:val="28"/>
          <w:lang w:val="en-US" w:eastAsia="zh-CN"/>
        </w:rPr>
        <w:t>铸就</w:t>
      </w:r>
      <w:r>
        <w:rPr>
          <w:rFonts w:hint="eastAsia" w:ascii="仿宋" w:hAnsi="仿宋" w:eastAsia="仿宋" w:cs="仿宋_GB2312"/>
          <w:sz w:val="28"/>
          <w:szCs w:val="28"/>
        </w:rPr>
        <w:t>品牌，为企业发展注入了“源动力”。近年来，连续获评全国建筑业“双百强”企业、全国建筑业先进企业、全国优秀施工企业、全国实施卓越绩效模式先进企业、全国用户满意企业等荣誉。通过主动践行使文化深植于企业的经营、管理和工程建设中，通过传承与创新，不断丰富文化意蕴。</w:t>
      </w:r>
    </w:p>
    <w:p>
      <w:pPr>
        <w:spacing w:line="52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一、传承</w:t>
      </w:r>
      <w:r>
        <w:rPr>
          <w:rFonts w:hint="eastAsia" w:ascii="黑体" w:hAnsi="黑体" w:eastAsia="黑体" w:cs="黑体"/>
          <w:b/>
          <w:bCs/>
          <w:sz w:val="28"/>
          <w:szCs w:val="28"/>
          <w:lang w:val="en-US" w:eastAsia="zh-CN"/>
        </w:rPr>
        <w:t>文脉</w:t>
      </w:r>
      <w:r>
        <w:rPr>
          <w:rFonts w:hint="eastAsia" w:ascii="黑体" w:hAnsi="黑体" w:eastAsia="黑体" w:cs="黑体"/>
          <w:b/>
          <w:bCs/>
          <w:sz w:val="28"/>
          <w:szCs w:val="28"/>
        </w:rPr>
        <w:t>，</w:t>
      </w:r>
      <w:r>
        <w:rPr>
          <w:rFonts w:hint="eastAsia" w:ascii="黑体" w:hAnsi="黑体" w:eastAsia="黑体" w:cs="黑体"/>
          <w:b/>
          <w:bCs/>
          <w:sz w:val="28"/>
          <w:szCs w:val="28"/>
          <w:lang w:val="en-US" w:eastAsia="zh-CN"/>
        </w:rPr>
        <w:t>丰富</w:t>
      </w:r>
      <w:r>
        <w:rPr>
          <w:rFonts w:hint="eastAsia" w:ascii="黑体" w:hAnsi="黑体" w:eastAsia="黑体" w:cs="黑体"/>
          <w:b/>
          <w:bCs/>
          <w:sz w:val="28"/>
          <w:szCs w:val="28"/>
        </w:rPr>
        <w:t>品牌内涵</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在五建集团眼里，“传承”二字，即是学习继承，也是创新发展。自1995年承建了第一个优秀历史保护建筑修缮工程盘古银行上海分行后，五建集团又先后承建了</w:t>
      </w:r>
      <w:r>
        <w:rPr>
          <w:rFonts w:ascii="仿宋_GB2312" w:hAnsi="楷体" w:eastAsia="仿宋_GB2312" w:cs="仿宋"/>
          <w:kern w:val="0"/>
          <w:sz w:val="28"/>
          <w:szCs w:val="28"/>
        </w:rPr>
        <w:t>上海档案馆、第十人民医院第二门诊大楼、市三女中五四楼、</w:t>
      </w:r>
      <w:r>
        <w:rPr>
          <w:rFonts w:hint="eastAsia" w:ascii="仿宋_GB2312" w:hAnsi="楷体" w:eastAsia="仿宋_GB2312" w:cs="仿宋"/>
          <w:kern w:val="0"/>
          <w:sz w:val="28"/>
          <w:szCs w:val="28"/>
        </w:rPr>
        <w:t>四行仓库、</w:t>
      </w:r>
      <w:r>
        <w:rPr>
          <w:rFonts w:ascii="仿宋_GB2312" w:hAnsi="宋体" w:eastAsia="仿宋_GB2312" w:cs="仿宋_GB2312"/>
          <w:color w:val="000000"/>
          <w:sz w:val="28"/>
          <w:szCs w:val="28"/>
        </w:rPr>
        <w:t>长寿街道社区卫生服务中心项目</w:t>
      </w:r>
      <w:r>
        <w:rPr>
          <w:rFonts w:hint="eastAsia" w:ascii="仿宋_GB2312" w:hAnsi="宋体" w:eastAsia="仿宋_GB2312" w:cs="仿宋_GB2312"/>
          <w:color w:val="000000"/>
          <w:sz w:val="28"/>
          <w:szCs w:val="28"/>
        </w:rPr>
        <w:t>、复旦大学相辉堂</w:t>
      </w:r>
      <w:r>
        <w:rPr>
          <w:rFonts w:ascii="仿宋_GB2312" w:hAnsi="楷体" w:eastAsia="仿宋_GB2312" w:cs="仿宋"/>
          <w:kern w:val="0"/>
          <w:sz w:val="28"/>
          <w:szCs w:val="28"/>
        </w:rPr>
        <w:t>等历史</w:t>
      </w:r>
      <w:r>
        <w:rPr>
          <w:rFonts w:hint="eastAsia" w:ascii="仿宋_GB2312" w:hAnsi="楷体" w:eastAsia="仿宋_GB2312" w:cs="仿宋"/>
          <w:kern w:val="0"/>
          <w:sz w:val="28"/>
          <w:szCs w:val="28"/>
        </w:rPr>
        <w:t>保护</w:t>
      </w:r>
      <w:r>
        <w:rPr>
          <w:rFonts w:ascii="仿宋_GB2312" w:hAnsi="楷体" w:eastAsia="仿宋_GB2312" w:cs="仿宋"/>
          <w:kern w:val="0"/>
          <w:sz w:val="28"/>
          <w:szCs w:val="28"/>
        </w:rPr>
        <w:t>建筑修缮工程，</w:t>
      </w:r>
      <w:r>
        <w:rPr>
          <w:rFonts w:hint="eastAsia" w:ascii="仿宋_GB2312" w:hAnsi="楷体" w:eastAsia="仿宋_GB2312" w:cs="仿宋"/>
          <w:kern w:val="0"/>
          <w:sz w:val="28"/>
          <w:szCs w:val="28"/>
        </w:rPr>
        <w:t>这些工程先后获评上海市“白玉兰”奖，</w:t>
      </w:r>
      <w:r>
        <w:rPr>
          <w:rFonts w:ascii="仿宋_GB2312" w:hAnsi="楷体" w:eastAsia="仿宋_GB2312" w:cs="仿宋"/>
          <w:kern w:val="0"/>
          <w:sz w:val="28"/>
          <w:szCs w:val="28"/>
        </w:rPr>
        <w:t>中国文物维修工程的最高荣誉</w:t>
      </w:r>
      <w:r>
        <w:rPr>
          <w:rFonts w:hint="eastAsia" w:ascii="仿宋_GB2312" w:hAnsi="楷体" w:eastAsia="仿宋_GB2312" w:cs="仿宋"/>
          <w:kern w:val="0"/>
          <w:sz w:val="28"/>
          <w:szCs w:val="28"/>
        </w:rPr>
        <w:t>——“全国十大文物维修工程”</w:t>
      </w:r>
      <w:r>
        <w:rPr>
          <w:rFonts w:hint="eastAsia" w:ascii="仿宋_GB2312" w:hAnsi="楷体" w:eastAsia="仿宋_GB2312" w:cs="仿宋"/>
          <w:kern w:val="0"/>
          <w:sz w:val="28"/>
          <w:szCs w:val="28"/>
          <w:lang w:eastAsia="zh-CN"/>
        </w:rPr>
        <w:t>。</w:t>
      </w:r>
      <w:r>
        <w:rPr>
          <w:rFonts w:hint="eastAsia" w:ascii="仿宋_GB2312" w:hAnsi="楷体" w:eastAsia="仿宋_GB2312" w:cs="仿宋"/>
          <w:kern w:val="0"/>
          <w:sz w:val="28"/>
          <w:szCs w:val="28"/>
        </w:rPr>
        <w:t>五建集团</w:t>
      </w:r>
      <w:r>
        <w:rPr>
          <w:rFonts w:hint="eastAsia" w:ascii="仿宋_GB2312" w:hAnsi="楷体" w:eastAsia="仿宋_GB2312" w:cs="仿宋"/>
          <w:kern w:val="0"/>
          <w:sz w:val="28"/>
          <w:szCs w:val="28"/>
          <w:lang w:val="en-US" w:eastAsia="zh-CN"/>
        </w:rPr>
        <w:t>将差异化发展战略与履行社会责任、传承城市的历史文脉相结合</w:t>
      </w:r>
      <w:r>
        <w:rPr>
          <w:rFonts w:hint="eastAsia" w:ascii="仿宋_GB2312" w:hAnsi="楷体" w:eastAsia="仿宋_GB2312" w:cs="仿宋"/>
          <w:kern w:val="0"/>
          <w:sz w:val="28"/>
          <w:szCs w:val="28"/>
        </w:rPr>
        <w:t>，将“既有建筑修缮改建”确立为“十三五”期间企业科技创新战略重点领域之一，经过多年时间积累，</w:t>
      </w:r>
      <w:r>
        <w:rPr>
          <w:rFonts w:hint="eastAsia" w:ascii="仿宋" w:hAnsi="仿宋" w:eastAsia="仿宋" w:cs="仿宋"/>
          <w:color w:val="000000"/>
          <w:sz w:val="28"/>
          <w:szCs w:val="28"/>
        </w:rPr>
        <w:t>将“五建品牌”四个字</w:t>
      </w:r>
      <w:r>
        <w:rPr>
          <w:rFonts w:hint="eastAsia" w:ascii="仿宋" w:hAnsi="仿宋" w:eastAsia="仿宋" w:cs="仿宋"/>
          <w:color w:val="000000"/>
          <w:sz w:val="28"/>
          <w:szCs w:val="28"/>
          <w:lang w:val="en-US" w:eastAsia="zh-CN"/>
        </w:rPr>
        <w:t>注入</w:t>
      </w:r>
      <w:r>
        <w:rPr>
          <w:rFonts w:hint="eastAsia" w:ascii="仿宋" w:hAnsi="仿宋" w:eastAsia="仿宋" w:cs="仿宋"/>
          <w:color w:val="000000"/>
          <w:sz w:val="28"/>
          <w:szCs w:val="28"/>
        </w:rPr>
        <w:t>了</w:t>
      </w:r>
      <w:bookmarkStart w:id="2" w:name="_Hlk491882250"/>
      <w:r>
        <w:rPr>
          <w:rFonts w:hint="eastAsia" w:ascii="仿宋" w:hAnsi="仿宋" w:eastAsia="仿宋" w:cs="仿宋"/>
          <w:color w:val="000000"/>
          <w:sz w:val="28"/>
          <w:szCs w:val="28"/>
        </w:rPr>
        <w:t>“历史保护建筑修缮”</w:t>
      </w:r>
      <w:bookmarkEnd w:id="2"/>
      <w:r>
        <w:rPr>
          <w:rFonts w:hint="eastAsia" w:ascii="仿宋" w:hAnsi="仿宋" w:eastAsia="仿宋" w:cs="仿宋"/>
          <w:color w:val="000000"/>
          <w:sz w:val="28"/>
          <w:szCs w:val="28"/>
        </w:rPr>
        <w:t>中。</w:t>
      </w:r>
    </w:p>
    <w:p>
      <w:pPr>
        <w:adjustRightInd w:val="0"/>
        <w:snapToGrid w:val="0"/>
        <w:spacing w:line="520" w:lineRule="exact"/>
        <w:ind w:firstLine="560" w:firstLineChars="200"/>
        <w:rPr>
          <w:rFonts w:ascii="黑体" w:hAnsi="黑体" w:eastAsia="黑体" w:cs="黑体"/>
          <w:b/>
          <w:bCs/>
          <w:sz w:val="28"/>
          <w:szCs w:val="28"/>
        </w:rPr>
      </w:pPr>
      <w:r>
        <w:rPr>
          <w:rFonts w:hint="eastAsia" w:ascii="仿宋" w:hAnsi="仿宋" w:eastAsia="仿宋" w:cs="仿宋"/>
          <w:color w:val="000000"/>
          <w:sz w:val="28"/>
          <w:szCs w:val="28"/>
        </w:rPr>
        <w:t>在丰富品牌文化内涵上，五建集团将“情感”文化融入历史保护修缮工程，打造有“温度”的“历史保护建筑修缮”品牌。面对老建筑的修缮，开工建设的第一件事应该做什么？</w:t>
      </w:r>
      <w:r>
        <w:rPr>
          <w:rFonts w:hint="eastAsia" w:ascii="仿宋" w:hAnsi="仿宋" w:eastAsia="仿宋" w:cs="仿宋"/>
          <w:sz w:val="28"/>
          <w:szCs w:val="28"/>
        </w:rPr>
        <w:t>对于拥有文物保护工程施工二级资质和古建筑工程专业承包二级资质的五建集团来说，</w:t>
      </w:r>
      <w:r>
        <w:rPr>
          <w:rFonts w:hint="eastAsia" w:ascii="仿宋" w:hAnsi="仿宋" w:eastAsia="仿宋" w:cs="仿宋"/>
          <w:color w:val="000000"/>
          <w:sz w:val="28"/>
          <w:szCs w:val="28"/>
        </w:rPr>
        <w:t xml:space="preserve">五建集团想到的是先上“文化课”。比如，在修缮改建四行仓库工程时，工地曾摇身一变成为电影院，项目部集体观看了谢晋元死守四行仓库的老片子。一遍、两遍，三遍、四遍……建设者深知，四行仓库在战争中所扮演的历史角色无疑是其保存和修复的重要意义所在。在承建复旦大学相辉堂时，先上关于复旦大学和相辉堂历史的文化课。从管理层到一线工人，都要先了解建筑经历的故事、承载的历史，才能在行进过程中有所体会，触发对历史的敬畏和对文化的尊重。 </w:t>
      </w:r>
    </w:p>
    <w:p>
      <w:pPr>
        <w:spacing w:line="52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二、传承技术，巩固品牌优势</w:t>
      </w:r>
    </w:p>
    <w:p>
      <w:pPr>
        <w:adjustRightInd w:val="0"/>
        <w:snapToGrid w:val="0"/>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企业是船，文化是帆，扬“帆”才能远航。五建人深知，正确的文化理念需要实践来深化和确立。为此，五建集团坚持以市场需求为导向，聚焦资源打造</w:t>
      </w:r>
      <w:bookmarkStart w:id="3" w:name="_Hlk491882477"/>
      <w:r>
        <w:rPr>
          <w:rFonts w:hint="eastAsia" w:ascii="仿宋" w:hAnsi="仿宋" w:eastAsia="仿宋" w:cs="仿宋"/>
          <w:color w:val="000000"/>
          <w:sz w:val="28"/>
          <w:szCs w:val="28"/>
        </w:rPr>
        <w:t>“历史保护建筑修缮”</w:t>
      </w:r>
      <w:bookmarkEnd w:id="3"/>
      <w:r>
        <w:rPr>
          <w:rFonts w:hint="eastAsia" w:ascii="仿宋" w:hAnsi="仿宋" w:eastAsia="仿宋" w:cs="仿宋"/>
          <w:color w:val="000000"/>
          <w:sz w:val="28"/>
          <w:szCs w:val="28"/>
        </w:rPr>
        <w:t>核心优势。</w:t>
      </w:r>
    </w:p>
    <w:p>
      <w:pPr>
        <w:spacing w:line="520" w:lineRule="exact"/>
        <w:ind w:firstLine="560" w:firstLineChars="200"/>
        <w:rPr>
          <w:rFonts w:ascii="仿宋" w:hAnsi="仿宋" w:eastAsia="仿宋" w:cs="Times New Roman"/>
          <w:b/>
          <w:bCs/>
          <w:color w:val="0000FF"/>
          <w:sz w:val="28"/>
          <w:szCs w:val="28"/>
        </w:rPr>
      </w:pPr>
      <w:r>
        <w:rPr>
          <w:rFonts w:hint="eastAsia" w:ascii="仿宋" w:hAnsi="仿宋" w:eastAsia="仿宋" w:cs="仿宋"/>
          <w:color w:val="000000"/>
          <w:sz w:val="28"/>
          <w:szCs w:val="28"/>
        </w:rPr>
        <w:t>为切实做好产品结构优化升级和品牌的优势培养，五建集团依靠科技进步、坚持自主创新，大力实施科技兴企战略。一是在梳理总结历年工程基础上，汇编《既有建筑修缮改建》图册，重点展示了五建集团在“历史保护建筑修缮”领域的建设成果和技术工艺，为今后相关工程提供参考资料。二是积极突破市场准入门槛，在取得文物保护工程施工二级资质基础上，成功获批</w:t>
      </w:r>
      <w:r>
        <w:rPr>
          <w:rFonts w:hint="eastAsia" w:ascii="仿宋" w:hAnsi="仿宋" w:eastAsia="仿宋"/>
          <w:sz w:val="28"/>
          <w:szCs w:val="28"/>
        </w:rPr>
        <w:t>由上海市住房和城乡建设管理委员会核准通过的</w:t>
      </w:r>
      <w:r>
        <w:rPr>
          <w:rFonts w:hint="eastAsia" w:ascii="仿宋" w:hAnsi="仿宋" w:eastAsia="仿宋" w:cs="仿宋"/>
          <w:color w:val="000000"/>
          <w:sz w:val="28"/>
          <w:szCs w:val="28"/>
        </w:rPr>
        <w:t>古建筑工程专业承包二级资质，可承担建筑面积</w:t>
      </w:r>
      <w:r>
        <w:rPr>
          <w:rFonts w:ascii="仿宋" w:hAnsi="仿宋" w:eastAsia="仿宋" w:cs="仿宋"/>
          <w:color w:val="000000"/>
          <w:sz w:val="28"/>
          <w:szCs w:val="28"/>
        </w:rPr>
        <w:t>800</w:t>
      </w:r>
      <w:r>
        <w:rPr>
          <w:rFonts w:hint="eastAsia" w:ascii="仿宋" w:hAnsi="仿宋" w:eastAsia="仿宋" w:cs="仿宋"/>
          <w:color w:val="000000"/>
          <w:sz w:val="28"/>
          <w:szCs w:val="28"/>
        </w:rPr>
        <w:t>平方米以下单体仿古建筑工程和国家级</w:t>
      </w:r>
      <w:r>
        <w:rPr>
          <w:rFonts w:ascii="仿宋" w:hAnsi="仿宋" w:eastAsia="仿宋" w:cs="仿宋"/>
          <w:color w:val="000000"/>
          <w:sz w:val="28"/>
          <w:szCs w:val="28"/>
        </w:rPr>
        <w:t>200</w:t>
      </w:r>
      <w:r>
        <w:rPr>
          <w:rFonts w:hint="eastAsia" w:ascii="仿宋" w:hAnsi="仿宋" w:eastAsia="仿宋" w:cs="仿宋"/>
          <w:color w:val="000000"/>
          <w:sz w:val="28"/>
          <w:szCs w:val="28"/>
        </w:rPr>
        <w:t>平方米以下重点文物保护单位古建筑修缮工程施工。三是通过整合五建集团工程研究院、设计院、装饰工程公司相关技术资源，</w:t>
      </w:r>
      <w:r>
        <w:rPr>
          <w:rFonts w:hint="eastAsia" w:ascii="仿宋" w:hAnsi="仿宋" w:eastAsia="仿宋" w:cs="仿宋"/>
          <w:sz w:val="28"/>
          <w:szCs w:val="28"/>
        </w:rPr>
        <w:t>在工程研究院中成立既有建筑改造修缮研究所，结合五建集团设计院</w:t>
      </w:r>
      <w:r>
        <w:rPr>
          <w:rFonts w:hint="eastAsia" w:ascii="仿宋" w:hAnsi="仿宋" w:eastAsia="仿宋" w:cs="仿宋"/>
          <w:sz w:val="28"/>
          <w:szCs w:val="28"/>
          <w:lang w:val="en-US" w:eastAsia="zh-CN"/>
        </w:rPr>
        <w:t>原</w:t>
      </w:r>
      <w:r>
        <w:rPr>
          <w:rFonts w:hint="eastAsia" w:ascii="仿宋" w:hAnsi="仿宋" w:eastAsia="仿宋" w:cs="仿宋"/>
          <w:sz w:val="28"/>
          <w:szCs w:val="28"/>
        </w:rPr>
        <w:t>有的古建筑创意设计研究中心，</w:t>
      </w:r>
      <w:r>
        <w:rPr>
          <w:rFonts w:hint="eastAsia" w:ascii="仿宋" w:hAnsi="仿宋" w:eastAsia="仿宋" w:cs="仿宋"/>
          <w:color w:val="000000"/>
          <w:sz w:val="28"/>
          <w:szCs w:val="28"/>
        </w:rPr>
        <w:t>融合技术总结、信息收集、工程支撑、应用示范、合作交流等职能，实现了科研管理和专项技术研发、仿古建筑设计规划和既有建筑改造修缮项目施工三大板块的融合。申报的《上海市近现代工业建筑改造与历史风貌保护施工技术研究》已获批列入上海市住房和城乡建设管理委员会科研计划，研究成果将形成《上海市近现代工业建筑改造与历史风貌保护施工技术标准》（草案），</w:t>
      </w:r>
      <w:r>
        <w:rPr>
          <w:rFonts w:hint="eastAsia" w:ascii="仿宋" w:hAnsi="仿宋" w:eastAsia="仿宋" w:cs="仿宋"/>
          <w:color w:val="000000" w:themeColor="text1"/>
          <w:sz w:val="28"/>
          <w:szCs w:val="28"/>
          <w14:textFill>
            <w14:solidFill>
              <w14:schemeClr w14:val="tx1"/>
            </w14:solidFill>
          </w14:textFill>
        </w:rPr>
        <w:t>指</w:t>
      </w:r>
      <w:r>
        <w:rPr>
          <w:rFonts w:hint="eastAsia" w:ascii="仿宋" w:hAnsi="仿宋" w:eastAsia="仿宋" w:cs="仿宋"/>
          <w:color w:val="000000"/>
          <w:sz w:val="28"/>
          <w:szCs w:val="28"/>
        </w:rPr>
        <w:t>导上海地区近现代工业建筑改造与历史风貌保护工程施工。</w:t>
      </w:r>
    </w:p>
    <w:p>
      <w:pPr>
        <w:spacing w:line="52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三、传承匠心，深化品牌成果</w:t>
      </w:r>
    </w:p>
    <w:p>
      <w:pPr>
        <w:adjustRightInd w:val="0"/>
        <w:snapToGrid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鼓励企业开展个性化定制、柔性化生产，培育精益求精的工匠精神，增品种、提品质、创品牌。”李克强总理在2016年的政府工作报告中首次提及“工匠精神”。建筑行业是制造业中的典型代表，犹如“工匠精神”诞生的丰沃土壤。多年来，五建集团一直以“一流产品，五建生命”的企业核心价值观和“匠心”贯穿“历史保护建筑修缮”工程建设和管理中，还将这些建筑打造成了一本本“活生生”的历史书，取得了一定的行业影响力。</w:t>
      </w:r>
    </w:p>
    <w:p>
      <w:pPr>
        <w:widowControl/>
        <w:spacing w:line="520" w:lineRule="exact"/>
        <w:ind w:firstLine="560" w:firstLineChars="200"/>
        <w:jc w:val="left"/>
        <w:rPr>
          <w:rFonts w:ascii="仿宋_GB2312" w:eastAsia="仿宋_GB2312" w:cs="仿宋_GB2312"/>
          <w:sz w:val="28"/>
          <w:szCs w:val="28"/>
        </w:rPr>
      </w:pPr>
      <w:r>
        <w:rPr>
          <w:rFonts w:hint="eastAsia" w:ascii="仿宋" w:hAnsi="仿宋" w:eastAsia="仿宋"/>
          <w:color w:val="000000"/>
          <w:sz w:val="28"/>
          <w:szCs w:val="28"/>
        </w:rPr>
        <w:t>在拆除长寿街道卫生服务中心修缮项目</w:t>
      </w:r>
      <w:r>
        <w:rPr>
          <w:rFonts w:ascii="仿宋" w:hAnsi="仿宋" w:eastAsia="仿宋"/>
          <w:color w:val="000000"/>
          <w:sz w:val="28"/>
          <w:szCs w:val="28"/>
        </w:rPr>
        <w:t>1</w:t>
      </w:r>
      <w:r>
        <w:rPr>
          <w:rFonts w:hint="eastAsia" w:ascii="仿宋" w:hAnsi="仿宋" w:eastAsia="仿宋"/>
          <w:color w:val="000000"/>
          <w:sz w:val="28"/>
          <w:szCs w:val="28"/>
        </w:rPr>
        <w:t>号楼西面连接处的建筑群后，五建</w:t>
      </w:r>
      <w:r>
        <w:rPr>
          <w:rFonts w:hint="eastAsia" w:ascii="仿宋" w:hAnsi="仿宋" w:eastAsia="仿宋"/>
          <w:color w:val="000000"/>
          <w:sz w:val="28"/>
          <w:szCs w:val="28"/>
          <w:lang w:val="en-US" w:eastAsia="zh-CN"/>
        </w:rPr>
        <w:t>项目部</w:t>
      </w:r>
      <w:r>
        <w:rPr>
          <w:rFonts w:hint="eastAsia" w:ascii="仿宋" w:hAnsi="仿宋" w:eastAsia="仿宋"/>
          <w:color w:val="000000"/>
          <w:sz w:val="28"/>
          <w:szCs w:val="28"/>
        </w:rPr>
        <w:t>发现建筑东、南立面的外墙水刷石已在多次维修过程中进行了多层次的腻子批嵌及涂料涂刷，有多处产生了墙面裂隙、水刷石面层起壳及窗台窗檐部件残缺等情况；西立面的外墙水刷石破坏得尤为严重，</w:t>
      </w:r>
      <w:r>
        <w:rPr>
          <w:rFonts w:ascii="仿宋" w:hAnsi="仿宋" w:eastAsia="仿宋"/>
          <w:color w:val="000000"/>
          <w:sz w:val="28"/>
          <w:szCs w:val="28"/>
        </w:rPr>
        <w:t>4</w:t>
      </w:r>
      <w:r>
        <w:rPr>
          <w:rFonts w:hint="eastAsia" w:ascii="仿宋" w:hAnsi="仿宋" w:eastAsia="仿宋"/>
          <w:color w:val="000000"/>
          <w:sz w:val="28"/>
          <w:szCs w:val="28"/>
        </w:rPr>
        <w:t>米以下的原始外墙已不复存在。在跑遍档案馆翻查黑白老照片参考、反复调配小样和现场洗刷后墙面比较后，</w:t>
      </w:r>
      <w:r>
        <w:rPr>
          <w:rFonts w:hint="eastAsia" w:ascii="仿宋" w:hAnsi="仿宋" w:eastAsia="仿宋"/>
          <w:color w:val="000000"/>
          <w:sz w:val="28"/>
          <w:szCs w:val="28"/>
          <w:lang w:val="en-US" w:eastAsia="zh-CN"/>
        </w:rPr>
        <w:t>项目团队</w:t>
      </w:r>
      <w:r>
        <w:rPr>
          <w:rFonts w:hint="eastAsia" w:ascii="仿宋" w:hAnsi="仿宋" w:eastAsia="仿宋"/>
          <w:color w:val="000000"/>
          <w:sz w:val="28"/>
          <w:szCs w:val="28"/>
        </w:rPr>
        <w:t>最终确定了砂石颜色的配比，</w:t>
      </w:r>
      <w:r>
        <w:rPr>
          <w:rFonts w:hint="eastAsia" w:ascii="仿宋" w:hAnsi="仿宋" w:eastAsia="仿宋"/>
          <w:color w:val="000000"/>
          <w:sz w:val="28"/>
          <w:szCs w:val="28"/>
          <w:lang w:val="en-US" w:eastAsia="zh-CN"/>
        </w:rPr>
        <w:t>成功</w:t>
      </w:r>
      <w:r>
        <w:rPr>
          <w:rFonts w:hint="eastAsia" w:ascii="仿宋" w:hAnsi="仿宋" w:eastAsia="仿宋"/>
          <w:color w:val="000000"/>
          <w:sz w:val="28"/>
          <w:szCs w:val="28"/>
        </w:rPr>
        <w:t>恢复</w:t>
      </w:r>
      <w:r>
        <w:rPr>
          <w:rFonts w:hint="eastAsia" w:ascii="仿宋" w:hAnsi="仿宋" w:eastAsia="仿宋"/>
          <w:color w:val="000000"/>
          <w:sz w:val="28"/>
          <w:szCs w:val="28"/>
          <w:lang w:val="en-US" w:eastAsia="zh-CN"/>
        </w:rPr>
        <w:t>了该</w:t>
      </w:r>
      <w:r>
        <w:rPr>
          <w:rFonts w:hint="eastAsia" w:ascii="仿宋" w:hAnsi="仿宋" w:eastAsia="仿宋"/>
          <w:color w:val="000000"/>
          <w:sz w:val="28"/>
          <w:szCs w:val="28"/>
        </w:rPr>
        <w:t>建筑</w:t>
      </w:r>
      <w:r>
        <w:rPr>
          <w:rFonts w:hint="eastAsia" w:ascii="仿宋" w:hAnsi="仿宋" w:eastAsia="仿宋"/>
          <w:color w:val="000000"/>
          <w:sz w:val="28"/>
          <w:szCs w:val="28"/>
          <w:lang w:val="en-US" w:eastAsia="zh-CN"/>
        </w:rPr>
        <w:t>的</w:t>
      </w:r>
      <w:r>
        <w:rPr>
          <w:rFonts w:hint="eastAsia" w:ascii="仿宋" w:hAnsi="仿宋" w:eastAsia="仿宋"/>
          <w:color w:val="000000"/>
          <w:sz w:val="28"/>
          <w:szCs w:val="28"/>
        </w:rPr>
        <w:t>历史原貌</w:t>
      </w:r>
      <w:r>
        <w:rPr>
          <w:rFonts w:hint="eastAsia" w:ascii="仿宋" w:hAnsi="仿宋" w:eastAsia="仿宋"/>
          <w:color w:val="000000"/>
          <w:sz w:val="28"/>
          <w:szCs w:val="28"/>
          <w:lang w:eastAsia="zh-CN"/>
        </w:rPr>
        <w:t>。</w:t>
      </w:r>
      <w:r>
        <w:rPr>
          <w:rFonts w:hint="eastAsia" w:ascii="仿宋" w:hAnsi="仿宋" w:eastAsia="仿宋"/>
          <w:color w:val="000000"/>
          <w:sz w:val="28"/>
          <w:szCs w:val="28"/>
        </w:rPr>
        <w:t>作为市文物保护建筑的四行仓库</w:t>
      </w:r>
      <w:r>
        <w:rPr>
          <w:rFonts w:ascii="仿宋_GB2312" w:hAnsi="宋体" w:eastAsia="仿宋_GB2312" w:cs="仿宋_GB2312"/>
          <w:sz w:val="28"/>
          <w:szCs w:val="28"/>
        </w:rPr>
        <w:t>修缮改建要求远高于</w:t>
      </w:r>
      <w:r>
        <w:rPr>
          <w:rFonts w:hint="eastAsia" w:ascii="仿宋_GB2312" w:hAnsi="宋体" w:eastAsia="仿宋_GB2312" w:cs="仿宋_GB2312"/>
          <w:sz w:val="28"/>
          <w:szCs w:val="28"/>
          <w:lang w:val="en-US" w:eastAsia="zh-CN"/>
        </w:rPr>
        <w:t>一般</w:t>
      </w:r>
      <w:r>
        <w:rPr>
          <w:rFonts w:ascii="仿宋_GB2312" w:hAnsi="宋体" w:eastAsia="仿宋_GB2312" w:cs="仿宋_GB2312"/>
          <w:sz w:val="28"/>
          <w:szCs w:val="28"/>
        </w:rPr>
        <w:t>历史保护建筑，</w:t>
      </w:r>
      <w:r>
        <w:rPr>
          <w:rFonts w:hint="eastAsia" w:ascii="仿宋_GB2312" w:hAnsi="宋体" w:eastAsia="仿宋_GB2312" w:cs="仿宋_GB2312"/>
          <w:sz w:val="28"/>
          <w:szCs w:val="28"/>
        </w:rPr>
        <w:t>这就要求五建集团</w:t>
      </w:r>
      <w:r>
        <w:rPr>
          <w:rFonts w:ascii="仿宋_GB2312" w:hAnsi="宋体" w:eastAsia="仿宋_GB2312" w:cs="仿宋_GB2312"/>
          <w:sz w:val="28"/>
          <w:szCs w:val="28"/>
        </w:rPr>
        <w:t>在确保原有结构和外形不被破坏</w:t>
      </w:r>
      <w:r>
        <w:rPr>
          <w:rFonts w:hint="eastAsia" w:ascii="仿宋_GB2312" w:hAnsi="宋体" w:eastAsia="仿宋_GB2312" w:cs="仿宋_GB2312"/>
          <w:sz w:val="28"/>
          <w:szCs w:val="28"/>
          <w:lang w:val="en-US" w:eastAsia="zh-CN"/>
        </w:rPr>
        <w:t>的</w:t>
      </w:r>
      <w:r>
        <w:rPr>
          <w:rFonts w:ascii="仿宋_GB2312" w:hAnsi="宋体" w:eastAsia="仿宋_GB2312" w:cs="仿宋_GB2312"/>
          <w:sz w:val="28"/>
          <w:szCs w:val="28"/>
        </w:rPr>
        <w:t>基础上，做好对原有建筑的加固与保护。西山墙这堵承载了四行仓库</w:t>
      </w:r>
      <w:r>
        <w:rPr>
          <w:rFonts w:hint="eastAsia" w:ascii="仿宋_GB2312" w:hAnsi="宋体" w:eastAsia="仿宋_GB2312" w:cs="仿宋_GB2312"/>
          <w:sz w:val="28"/>
          <w:szCs w:val="28"/>
          <w:lang w:val="en-US" w:eastAsia="zh-CN"/>
        </w:rPr>
        <w:t>保卫战中八百壮士战魂</w:t>
      </w:r>
      <w:r>
        <w:rPr>
          <w:rFonts w:ascii="仿宋_GB2312" w:hAnsi="宋体" w:eastAsia="仿宋_GB2312" w:cs="仿宋_GB2312"/>
          <w:sz w:val="28"/>
          <w:szCs w:val="28"/>
        </w:rPr>
        <w:t>的墙面，设计方只给出了最终视觉效果的构想</w:t>
      </w:r>
      <w:r>
        <w:rPr>
          <w:rFonts w:hint="eastAsia" w:ascii="仿宋_GB2312" w:hAnsi="宋体" w:eastAsia="仿宋_GB2312" w:cs="仿宋_GB2312"/>
          <w:sz w:val="28"/>
          <w:szCs w:val="28"/>
        </w:rPr>
        <w:t>。</w:t>
      </w:r>
      <w:r>
        <w:rPr>
          <w:rFonts w:ascii="仿宋_GB2312" w:hAnsi="宋体" w:eastAsia="仿宋_GB2312" w:cs="仿宋_GB2312"/>
          <w:sz w:val="28"/>
          <w:szCs w:val="28"/>
        </w:rPr>
        <w:t>弹孔如何定位，墙体如何加固，墙洞如何防渗……面对这一系列难题，五建集团通过反复比照不同材料、不同工序施工工艺，试验数十次，最终先后制作出5个样板，随之附上每种工艺优缺点的文字材料，连夜送交业主方和设计方选用。</w:t>
      </w:r>
      <w:r>
        <w:rPr>
          <w:rFonts w:ascii="仿宋_GB2312" w:eastAsia="仿宋_GB2312" w:cs="仿宋_GB2312"/>
          <w:kern w:val="0"/>
          <w:sz w:val="28"/>
          <w:szCs w:val="28"/>
          <w:lang w:bidi="ar"/>
        </w:rPr>
        <w:t>为了实现设计所要求的视觉效果，项目部还专门邀请了八一电影制片厂从事战争片道具制作的专家到现场指导。这一整套修复工艺也将作为项目科研成果申报专利和工法</w:t>
      </w:r>
      <w:r>
        <w:rPr>
          <w:rFonts w:hint="eastAsia" w:ascii="仿宋_GB2312" w:eastAsia="仿宋_GB2312" w:cs="仿宋_GB2312"/>
          <w:kern w:val="0"/>
          <w:sz w:val="28"/>
          <w:szCs w:val="28"/>
          <w:lang w:eastAsia="zh-CN" w:bidi="ar"/>
        </w:rPr>
        <w:t>。</w:t>
      </w:r>
      <w:r>
        <w:rPr>
          <w:rFonts w:hint="eastAsia" w:ascii="仿宋" w:hAnsi="仿宋" w:eastAsia="仿宋" w:cs="仿宋"/>
          <w:sz w:val="28"/>
          <w:szCs w:val="28"/>
        </w:rPr>
        <w:t>复旦大学相辉堂是</w:t>
      </w:r>
      <w:r>
        <w:rPr>
          <w:rFonts w:hint="eastAsia" w:ascii="仿宋" w:hAnsi="仿宋" w:eastAsia="仿宋" w:cs="仿宋"/>
          <w:sz w:val="28"/>
          <w:szCs w:val="28"/>
          <w:lang w:val="en-US" w:eastAsia="zh-CN"/>
        </w:rPr>
        <w:t>这所百年名校</w:t>
      </w:r>
      <w:r>
        <w:rPr>
          <w:rFonts w:hint="eastAsia" w:ascii="仿宋" w:hAnsi="仿宋" w:eastAsia="仿宋" w:cs="仿宋"/>
          <w:sz w:val="28"/>
          <w:szCs w:val="28"/>
        </w:rPr>
        <w:t>历史变迁的见证者，为了对南堂屋架和墙体的倾斜、位移、外立面基础沉降变形等实现自动实时摄取现场监测数据，五建集团通过线上、线下的信息化集合监控，确保南堂监控墙体和屋架等处安全性和稳定性，形成数据存档的动、静态管控。</w:t>
      </w:r>
    </w:p>
    <w:p>
      <w:pPr>
        <w:adjustRightInd w:val="0"/>
        <w:snapToGrid w:val="0"/>
        <w:spacing w:line="520" w:lineRule="exact"/>
        <w:ind w:firstLine="560" w:firstLineChars="200"/>
        <w:rPr>
          <w:sz w:val="28"/>
          <w:szCs w:val="28"/>
        </w:rPr>
      </w:pPr>
      <w:r>
        <w:rPr>
          <w:rFonts w:hint="eastAsia" w:ascii="仿宋" w:hAnsi="仿宋" w:eastAsia="仿宋" w:cs="仿宋_GB2312"/>
          <w:sz w:val="28"/>
          <w:szCs w:val="28"/>
        </w:rPr>
        <w:t>作为企业生存发展灵魂的企业文化建设工作任重而道远。五建将继续巩固品牌优势，努力构建与企业发展相适应的企业文化体系，为把五建打造成为“面向全国，具有先进管理水平，受人尊敬的优秀建筑企业”这一目标注入“源动力”。</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C1EDA"/>
    <w:rsid w:val="00052C06"/>
    <w:rsid w:val="0006239C"/>
    <w:rsid w:val="00067A1A"/>
    <w:rsid w:val="00093BEC"/>
    <w:rsid w:val="00094C06"/>
    <w:rsid w:val="000A7F35"/>
    <w:rsid w:val="000E1E08"/>
    <w:rsid w:val="000F4FAC"/>
    <w:rsid w:val="000F7DFE"/>
    <w:rsid w:val="001011EE"/>
    <w:rsid w:val="00107221"/>
    <w:rsid w:val="0011485C"/>
    <w:rsid w:val="001176F1"/>
    <w:rsid w:val="00133ECF"/>
    <w:rsid w:val="001C2AEF"/>
    <w:rsid w:val="001F69B2"/>
    <w:rsid w:val="00224459"/>
    <w:rsid w:val="00227BB8"/>
    <w:rsid w:val="00243254"/>
    <w:rsid w:val="00262970"/>
    <w:rsid w:val="00266115"/>
    <w:rsid w:val="00282A30"/>
    <w:rsid w:val="002B2319"/>
    <w:rsid w:val="002B31AE"/>
    <w:rsid w:val="002B478E"/>
    <w:rsid w:val="002C2C2D"/>
    <w:rsid w:val="002C32B5"/>
    <w:rsid w:val="002D1F0E"/>
    <w:rsid w:val="002E45B4"/>
    <w:rsid w:val="002F58FE"/>
    <w:rsid w:val="003156C1"/>
    <w:rsid w:val="00334FCE"/>
    <w:rsid w:val="003554D3"/>
    <w:rsid w:val="0035772E"/>
    <w:rsid w:val="00386915"/>
    <w:rsid w:val="003A570E"/>
    <w:rsid w:val="003C2A3B"/>
    <w:rsid w:val="003D3625"/>
    <w:rsid w:val="003D6BE2"/>
    <w:rsid w:val="003E3816"/>
    <w:rsid w:val="003E6F89"/>
    <w:rsid w:val="0044506F"/>
    <w:rsid w:val="00484118"/>
    <w:rsid w:val="0048482D"/>
    <w:rsid w:val="0048645C"/>
    <w:rsid w:val="004A581A"/>
    <w:rsid w:val="004C68F2"/>
    <w:rsid w:val="004D6823"/>
    <w:rsid w:val="00516093"/>
    <w:rsid w:val="00567574"/>
    <w:rsid w:val="005B75D7"/>
    <w:rsid w:val="005C583D"/>
    <w:rsid w:val="006376DE"/>
    <w:rsid w:val="006810CE"/>
    <w:rsid w:val="00687B02"/>
    <w:rsid w:val="00697A53"/>
    <w:rsid w:val="006B0E33"/>
    <w:rsid w:val="006C4A1D"/>
    <w:rsid w:val="00706B46"/>
    <w:rsid w:val="00707FA9"/>
    <w:rsid w:val="00750727"/>
    <w:rsid w:val="007546B5"/>
    <w:rsid w:val="00762079"/>
    <w:rsid w:val="00790437"/>
    <w:rsid w:val="007A30C2"/>
    <w:rsid w:val="007B1E74"/>
    <w:rsid w:val="007C5630"/>
    <w:rsid w:val="007F326B"/>
    <w:rsid w:val="007F613B"/>
    <w:rsid w:val="008161CF"/>
    <w:rsid w:val="00885044"/>
    <w:rsid w:val="008B3F0D"/>
    <w:rsid w:val="008E389C"/>
    <w:rsid w:val="0091385F"/>
    <w:rsid w:val="00950E0A"/>
    <w:rsid w:val="00953F1C"/>
    <w:rsid w:val="009978E9"/>
    <w:rsid w:val="009B0352"/>
    <w:rsid w:val="009B0B24"/>
    <w:rsid w:val="009F5006"/>
    <w:rsid w:val="00A15D9F"/>
    <w:rsid w:val="00A24FE4"/>
    <w:rsid w:val="00A51987"/>
    <w:rsid w:val="00A712D5"/>
    <w:rsid w:val="00AD7F7A"/>
    <w:rsid w:val="00B00BE3"/>
    <w:rsid w:val="00B21705"/>
    <w:rsid w:val="00B27087"/>
    <w:rsid w:val="00B4220B"/>
    <w:rsid w:val="00B44746"/>
    <w:rsid w:val="00B46C1A"/>
    <w:rsid w:val="00B6687A"/>
    <w:rsid w:val="00B76C9D"/>
    <w:rsid w:val="00B953E8"/>
    <w:rsid w:val="00BC3760"/>
    <w:rsid w:val="00BE6ED9"/>
    <w:rsid w:val="00C039A0"/>
    <w:rsid w:val="00C13BA3"/>
    <w:rsid w:val="00C27292"/>
    <w:rsid w:val="00C37ED2"/>
    <w:rsid w:val="00C5300E"/>
    <w:rsid w:val="00C761BB"/>
    <w:rsid w:val="00CF12A8"/>
    <w:rsid w:val="00CF1A13"/>
    <w:rsid w:val="00CF3F80"/>
    <w:rsid w:val="00CF4CB1"/>
    <w:rsid w:val="00D34F19"/>
    <w:rsid w:val="00D61C13"/>
    <w:rsid w:val="00D73338"/>
    <w:rsid w:val="00D858C6"/>
    <w:rsid w:val="00D9261C"/>
    <w:rsid w:val="00DB2D95"/>
    <w:rsid w:val="00E004C5"/>
    <w:rsid w:val="00E132D2"/>
    <w:rsid w:val="00E14190"/>
    <w:rsid w:val="00E4285E"/>
    <w:rsid w:val="00E513E6"/>
    <w:rsid w:val="00EA0B78"/>
    <w:rsid w:val="00EB7565"/>
    <w:rsid w:val="00EE0A0A"/>
    <w:rsid w:val="00F028A6"/>
    <w:rsid w:val="00F34DD6"/>
    <w:rsid w:val="00F70103"/>
    <w:rsid w:val="00FC5488"/>
    <w:rsid w:val="00FE2497"/>
    <w:rsid w:val="00FE701F"/>
    <w:rsid w:val="019A1E14"/>
    <w:rsid w:val="03974C70"/>
    <w:rsid w:val="05910936"/>
    <w:rsid w:val="07171C9C"/>
    <w:rsid w:val="07623FC5"/>
    <w:rsid w:val="077550CB"/>
    <w:rsid w:val="07EE3084"/>
    <w:rsid w:val="07F025DA"/>
    <w:rsid w:val="084A6870"/>
    <w:rsid w:val="087C7C3B"/>
    <w:rsid w:val="09A83A5E"/>
    <w:rsid w:val="0A0B684A"/>
    <w:rsid w:val="0A2C1EDA"/>
    <w:rsid w:val="0B716839"/>
    <w:rsid w:val="0D0049BC"/>
    <w:rsid w:val="0DCD578D"/>
    <w:rsid w:val="111F2C60"/>
    <w:rsid w:val="11AB625D"/>
    <w:rsid w:val="11B53D61"/>
    <w:rsid w:val="13D27C5C"/>
    <w:rsid w:val="1411185D"/>
    <w:rsid w:val="1689527B"/>
    <w:rsid w:val="17071D7F"/>
    <w:rsid w:val="18F2219F"/>
    <w:rsid w:val="199003F6"/>
    <w:rsid w:val="1A553469"/>
    <w:rsid w:val="1A864C83"/>
    <w:rsid w:val="1C8551F6"/>
    <w:rsid w:val="1D0D2E24"/>
    <w:rsid w:val="1F6D6FBB"/>
    <w:rsid w:val="1FEC5695"/>
    <w:rsid w:val="211F6E2A"/>
    <w:rsid w:val="234C42E8"/>
    <w:rsid w:val="27773A9F"/>
    <w:rsid w:val="28FC06DA"/>
    <w:rsid w:val="2C47372F"/>
    <w:rsid w:val="2C90093B"/>
    <w:rsid w:val="2CBE0162"/>
    <w:rsid w:val="2D740D45"/>
    <w:rsid w:val="2F326373"/>
    <w:rsid w:val="2F7B5B67"/>
    <w:rsid w:val="2FF10069"/>
    <w:rsid w:val="30FE4557"/>
    <w:rsid w:val="315C781E"/>
    <w:rsid w:val="319D5C19"/>
    <w:rsid w:val="321D2466"/>
    <w:rsid w:val="335A0F96"/>
    <w:rsid w:val="361E0C90"/>
    <w:rsid w:val="371A5D07"/>
    <w:rsid w:val="391524C3"/>
    <w:rsid w:val="3CDB1DA3"/>
    <w:rsid w:val="3DA20732"/>
    <w:rsid w:val="3E5B3889"/>
    <w:rsid w:val="3E6B5B61"/>
    <w:rsid w:val="3EEC7996"/>
    <w:rsid w:val="3EFE02C0"/>
    <w:rsid w:val="3F763C69"/>
    <w:rsid w:val="3FC66736"/>
    <w:rsid w:val="41317B93"/>
    <w:rsid w:val="423F3004"/>
    <w:rsid w:val="464C1BB7"/>
    <w:rsid w:val="46D13883"/>
    <w:rsid w:val="48AB3391"/>
    <w:rsid w:val="495B5BD0"/>
    <w:rsid w:val="49E34CC1"/>
    <w:rsid w:val="4AEA6BD6"/>
    <w:rsid w:val="4B7A322D"/>
    <w:rsid w:val="4C047B7F"/>
    <w:rsid w:val="4C627502"/>
    <w:rsid w:val="4D3D0577"/>
    <w:rsid w:val="4DED1F82"/>
    <w:rsid w:val="4F0C60D4"/>
    <w:rsid w:val="514278B3"/>
    <w:rsid w:val="52B46D49"/>
    <w:rsid w:val="532273DE"/>
    <w:rsid w:val="539859A6"/>
    <w:rsid w:val="54844D98"/>
    <w:rsid w:val="54A6447C"/>
    <w:rsid w:val="561419AC"/>
    <w:rsid w:val="579C593F"/>
    <w:rsid w:val="59424100"/>
    <w:rsid w:val="5A2F701B"/>
    <w:rsid w:val="5BCF418C"/>
    <w:rsid w:val="5BE241F7"/>
    <w:rsid w:val="5CED33FF"/>
    <w:rsid w:val="5D1C56A8"/>
    <w:rsid w:val="5D2B7BBF"/>
    <w:rsid w:val="5DA75C0C"/>
    <w:rsid w:val="5E193629"/>
    <w:rsid w:val="5FB80FAD"/>
    <w:rsid w:val="61E4486A"/>
    <w:rsid w:val="627F5069"/>
    <w:rsid w:val="63E916BE"/>
    <w:rsid w:val="644C5AEE"/>
    <w:rsid w:val="64A34C63"/>
    <w:rsid w:val="68657877"/>
    <w:rsid w:val="68996387"/>
    <w:rsid w:val="69A80CD4"/>
    <w:rsid w:val="69E0729B"/>
    <w:rsid w:val="6AE969ED"/>
    <w:rsid w:val="6AF07CA3"/>
    <w:rsid w:val="6B4E509D"/>
    <w:rsid w:val="6BEB71C9"/>
    <w:rsid w:val="6D131B3A"/>
    <w:rsid w:val="6D867293"/>
    <w:rsid w:val="6DDB3BE2"/>
    <w:rsid w:val="6DF510A9"/>
    <w:rsid w:val="70A62249"/>
    <w:rsid w:val="765262DE"/>
    <w:rsid w:val="76973294"/>
    <w:rsid w:val="76C72D73"/>
    <w:rsid w:val="790F0366"/>
    <w:rsid w:val="798C17FF"/>
    <w:rsid w:val="7B2D77BD"/>
    <w:rsid w:val="7B373E1D"/>
    <w:rsid w:val="7BFE1EB2"/>
    <w:rsid w:val="7D186817"/>
    <w:rsid w:val="7E661B0B"/>
    <w:rsid w:val="7F3B1193"/>
    <w:rsid w:val="7F991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jc w:val="left"/>
    </w:pPr>
    <w:rPr>
      <w:rFonts w:cs="Times New Roman"/>
      <w:kern w:val="0"/>
      <w:sz w:val="24"/>
    </w:rPr>
  </w:style>
  <w:style w:type="character" w:styleId="6">
    <w:name w:val="FollowedHyperlink"/>
    <w:basedOn w:val="5"/>
    <w:uiPriority w:val="0"/>
    <w:rPr>
      <w:color w:val="000000"/>
      <w:sz w:val="21"/>
      <w:szCs w:val="21"/>
      <w:u w:val="none"/>
    </w:rPr>
  </w:style>
  <w:style w:type="character" w:styleId="7">
    <w:name w:val="Emphasis"/>
    <w:basedOn w:val="5"/>
    <w:qFormat/>
    <w:uiPriority w:val="0"/>
  </w:style>
  <w:style w:type="character" w:styleId="8">
    <w:name w:val="Hyperlink"/>
    <w:basedOn w:val="5"/>
    <w:qFormat/>
    <w:uiPriority w:val="0"/>
    <w:rPr>
      <w:color w:val="000000"/>
      <w:sz w:val="21"/>
      <w:szCs w:val="21"/>
      <w:u w:val="none"/>
    </w:rPr>
  </w:style>
  <w:style w:type="character" w:customStyle="1" w:styleId="10">
    <w:name w:val="正文1"/>
    <w:basedOn w:val="5"/>
    <w:qFormat/>
    <w:uiPriority w:val="0"/>
    <w:rPr>
      <w:color w:val="0000FF"/>
    </w:rPr>
  </w:style>
  <w:style w:type="character" w:customStyle="1" w:styleId="11">
    <w:name w:val="menu"/>
    <w:basedOn w:val="5"/>
    <w:qFormat/>
    <w:uiPriority w:val="0"/>
    <w:rPr>
      <w:color w:val="000000"/>
      <w:sz w:val="18"/>
      <w:szCs w:val="18"/>
      <w:shd w:val="clear" w:color="auto" w:fill="E9F0FC"/>
    </w:rPr>
  </w:style>
  <w:style w:type="character" w:customStyle="1" w:styleId="12">
    <w:name w:val="alert"/>
    <w:basedOn w:val="5"/>
    <w:qFormat/>
    <w:uiPriority w:val="0"/>
    <w:rPr>
      <w:color w:val="6B7BB1"/>
    </w:rPr>
  </w:style>
  <w:style w:type="character" w:customStyle="1" w:styleId="13">
    <w:name w:val="warm"/>
    <w:basedOn w:val="5"/>
    <w:qFormat/>
    <w:uiPriority w:val="0"/>
    <w:rPr>
      <w:color w:val="FF0000"/>
    </w:rPr>
  </w:style>
  <w:style w:type="character" w:customStyle="1" w:styleId="14">
    <w:name w:val="author"/>
    <w:basedOn w:val="5"/>
    <w:qFormat/>
    <w:uiPriority w:val="0"/>
    <w:rPr>
      <w:rFonts w:hint="eastAsia" w:ascii="微软雅黑" w:hAnsi="微软雅黑" w:eastAsia="微软雅黑" w:cs="微软雅黑"/>
      <w:b/>
      <w:color w:val="2A4C72"/>
      <w:sz w:val="21"/>
      <w:szCs w:val="21"/>
    </w:rPr>
  </w:style>
  <w:style w:type="paragraph" w:customStyle="1"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19BCE-8C30-461A-93E5-35952A61541D}">
  <ds:schemaRefs/>
</ds:datastoreItem>
</file>

<file path=docProps/app.xml><?xml version="1.0" encoding="utf-8"?>
<Properties xmlns="http://schemas.openxmlformats.org/officeDocument/2006/extended-properties" xmlns:vt="http://schemas.openxmlformats.org/officeDocument/2006/docPropsVTypes">
  <Template>Normal</Template>
  <Pages>4</Pages>
  <Words>372</Words>
  <Characters>2122</Characters>
  <Lines>17</Lines>
  <Paragraphs>4</Paragraphs>
  <ScaleCrop>false</ScaleCrop>
  <LinksUpToDate>false</LinksUpToDate>
  <CharactersWithSpaces>2490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2017-08-21T01:58:00Z</dcterms:created>
  <dc:creator>Administrator</dc:creator>
  <cp:lastModifiedBy>Administrator</cp:lastModifiedBy>
  <dcterms:modified xsi:type="dcterms:W3CDTF">2017-09-04T02:13:40Z</dcterms:modified>
  <dc:title>传承文化 铸就品牌</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